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E3" w:rsidRDefault="005424E3">
      <w:pPr>
        <w:jc w:val="center"/>
        <w:rPr>
          <w:rStyle w:val="Nessuno"/>
          <w:rFonts w:ascii="Palatino Linotype" w:eastAsia="Palatino Linotype" w:hAnsi="Palatino Linotype" w:cs="Palatino Linotype"/>
          <w:b/>
          <w:bCs/>
          <w:color w:val="538135"/>
          <w:sz w:val="48"/>
          <w:szCs w:val="48"/>
          <w:u w:color="538135"/>
        </w:rPr>
      </w:pPr>
    </w:p>
    <w:p w:rsidR="005424E3" w:rsidRDefault="0003729D">
      <w:pPr>
        <w:pStyle w:val="Tito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essuno"/>
          <w:rFonts w:ascii="Palatino Linotype" w:eastAsia="Palatino Linotype" w:hAnsi="Palatino Linotype" w:cs="Palatino Linotype"/>
          <w:color w:val="538135"/>
          <w:u w:color="538135"/>
        </w:rPr>
      </w:pPr>
      <w:r>
        <w:rPr>
          <w:rStyle w:val="Nessuno"/>
          <w:rFonts w:ascii="Palatino Linotype" w:eastAsia="Palatino Linotype" w:hAnsi="Palatino Linotype" w:cs="Palatino Linotype"/>
          <w:color w:val="538135"/>
          <w:u w:color="538135"/>
        </w:rPr>
        <w:t>Scheda di lavoro</w:t>
      </w:r>
    </w:p>
    <w:p w:rsidR="005424E3" w:rsidRDefault="00525560">
      <w:pPr>
        <w:pStyle w:val="Sottotito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essuno"/>
          <w:rFonts w:ascii="Palatino Linotype" w:eastAsia="Palatino Linotype" w:hAnsi="Palatino Linotype" w:cs="Palatino Linotype"/>
          <w:color w:val="538135"/>
          <w:u w:color="538135"/>
        </w:rPr>
      </w:pPr>
      <w:r>
        <w:rPr>
          <w:rStyle w:val="Nessuno"/>
          <w:rFonts w:ascii="Palatino Linotype" w:eastAsia="Palatino Linotype" w:hAnsi="Palatino Linotype" w:cs="Palatino Linotype"/>
          <w:noProof/>
          <w:color w:val="538135"/>
          <w:u w:color="538135"/>
        </w:rPr>
        <w:drawing>
          <wp:anchor distT="57150" distB="57150" distL="57150" distR="57150" simplePos="0" relativeHeight="251659264" behindDoc="0" locked="0" layoutInCell="1" allowOverlap="1" wp14:anchorId="3DF2201A" wp14:editId="0CC64EE1">
            <wp:simplePos x="0" y="0"/>
            <wp:positionH relativeFrom="margin">
              <wp:posOffset>257810</wp:posOffset>
            </wp:positionH>
            <wp:positionV relativeFrom="line">
              <wp:posOffset>423856</wp:posOffset>
            </wp:positionV>
            <wp:extent cx="6113780" cy="3370580"/>
            <wp:effectExtent l="0" t="0" r="0" b="0"/>
            <wp:wrapSquare wrapText="bothSides" distT="57150" distB="57150" distL="57150" distR="57150"/>
            <wp:docPr id="1073741826" name="officeArt object" descr="Prova.jpeg"/>
            <wp:cNvGraphicFramePr/>
            <a:graphic xmlns:a="http://schemas.openxmlformats.org/drawingml/2006/main">
              <a:graphicData uri="http://schemas.openxmlformats.org/drawingml/2006/picture">
                <pic:pic xmlns:pic="http://schemas.openxmlformats.org/drawingml/2006/picture">
                  <pic:nvPicPr>
                    <pic:cNvPr id="1073741826" name="Prova.jpeg" descr="Prova.jpeg"/>
                    <pic:cNvPicPr>
                      <a:picLocks noChangeAspect="1"/>
                    </pic:cNvPicPr>
                  </pic:nvPicPr>
                  <pic:blipFill>
                    <a:blip r:embed="rId7">
                      <a:extLst/>
                    </a:blip>
                    <a:stretch>
                      <a:fillRect/>
                    </a:stretch>
                  </pic:blipFill>
                  <pic:spPr>
                    <a:xfrm>
                      <a:off x="0" y="0"/>
                      <a:ext cx="6113780" cy="3370580"/>
                    </a:xfrm>
                    <a:prstGeom prst="rect">
                      <a:avLst/>
                    </a:prstGeom>
                    <a:ln w="12700" cap="flat">
                      <a:noFill/>
                      <a:miter lim="400000"/>
                    </a:ln>
                    <a:effectLst>
                      <a:outerShdw blurRad="292100" dist="139700" dir="2700000" rotWithShape="0">
                        <a:srgbClr val="333333">
                          <a:alpha val="64999"/>
                        </a:srgbClr>
                      </a:outerShdw>
                    </a:effectLst>
                  </pic:spPr>
                </pic:pic>
              </a:graphicData>
            </a:graphic>
          </wp:anchor>
        </w:drawing>
      </w:r>
    </w:p>
    <w:p w:rsidR="005424E3" w:rsidRDefault="005424E3">
      <w:pPr>
        <w:jc w:val="center"/>
        <w:rPr>
          <w:rStyle w:val="Nessuno"/>
          <w:rFonts w:ascii="Cambria" w:eastAsia="Cambria" w:hAnsi="Cambria" w:cs="Cambria"/>
          <w:sz w:val="28"/>
          <w:szCs w:val="28"/>
        </w:rPr>
      </w:pPr>
    </w:p>
    <w:p w:rsidR="005424E3" w:rsidRDefault="00525560">
      <w:pPr>
        <w:tabs>
          <w:tab w:val="left" w:pos="9092"/>
        </w:tabs>
        <w:rPr>
          <w:rStyle w:val="Nessuno"/>
          <w:rFonts w:ascii="Cambria" w:eastAsia="Cambria" w:hAnsi="Cambria" w:cs="Cambria"/>
          <w:sz w:val="28"/>
          <w:szCs w:val="28"/>
        </w:rPr>
      </w:pPr>
      <w:r>
        <w:rPr>
          <w:rStyle w:val="Nessuno"/>
          <w:rFonts w:ascii="Cambria" w:eastAsia="Cambria" w:hAnsi="Cambria" w:cs="Cambria"/>
          <w:sz w:val="28"/>
          <w:szCs w:val="28"/>
        </w:rPr>
        <w:tab/>
      </w:r>
    </w:p>
    <w:p w:rsidR="005424E3" w:rsidRDefault="00525560">
      <w:pPr>
        <w:jc w:val="both"/>
        <w:rPr>
          <w:rStyle w:val="Nessuno"/>
          <w:rFonts w:ascii="Cambria" w:eastAsia="Cambria" w:hAnsi="Cambria" w:cs="Cambria"/>
          <w:sz w:val="24"/>
          <w:szCs w:val="24"/>
        </w:rPr>
      </w:pPr>
      <w:r w:rsidRPr="00330DAE">
        <w:rPr>
          <w:rStyle w:val="Nessuno"/>
          <w:rFonts w:ascii="Cambria" w:eastAsia="Cambria" w:hAnsi="Cambria" w:cs="Cambria"/>
          <w:b/>
          <w:sz w:val="26"/>
          <w:szCs w:val="26"/>
        </w:rPr>
        <w:t>Caro Consiglio parrocchiale di AC</w:t>
      </w:r>
      <w:r>
        <w:rPr>
          <w:rStyle w:val="Nessuno"/>
          <w:rFonts w:ascii="Cambria" w:eastAsia="Cambria" w:hAnsi="Cambria" w:cs="Cambria"/>
          <w:sz w:val="24"/>
          <w:szCs w:val="24"/>
        </w:rPr>
        <w:t xml:space="preserve"> (CPAC), </w:t>
      </w:r>
    </w:p>
    <w:p w:rsidR="005424E3" w:rsidRDefault="00330DAE">
      <w:pPr>
        <w:jc w:val="both"/>
        <w:rPr>
          <w:rStyle w:val="Nessuno"/>
          <w:rFonts w:ascii="Cambria" w:eastAsia="Cambria" w:hAnsi="Cambria" w:cs="Cambria"/>
          <w:sz w:val="24"/>
          <w:szCs w:val="24"/>
        </w:rPr>
      </w:pPr>
      <w:r>
        <w:rPr>
          <w:rStyle w:val="Nessuno"/>
          <w:rFonts w:ascii="Cambria" w:eastAsia="Cambria" w:hAnsi="Cambria" w:cs="Cambria"/>
          <w:sz w:val="24"/>
          <w:szCs w:val="24"/>
        </w:rPr>
        <w:t>F</w:t>
      </w:r>
      <w:r w:rsidR="00525560">
        <w:rPr>
          <w:rStyle w:val="Nessuno"/>
          <w:rFonts w:ascii="Cambria" w:eastAsia="Cambria" w:hAnsi="Cambria" w:cs="Cambria"/>
          <w:sz w:val="24"/>
          <w:szCs w:val="24"/>
        </w:rPr>
        <w:t>acendo tesoro degli interventi tenutisi durante lo scorso 18 marzo, chiediamo di rispondere prima personalmente e poi come gruppo di consiglio, alle seguenti domande con le finalità di:</w:t>
      </w:r>
    </w:p>
    <w:p w:rsidR="005424E3" w:rsidRDefault="00330DAE">
      <w:pPr>
        <w:numPr>
          <w:ilvl w:val="0"/>
          <w:numId w:val="2"/>
        </w:numPr>
        <w:jc w:val="both"/>
        <w:rPr>
          <w:rStyle w:val="Nessuno"/>
          <w:rFonts w:ascii="Cambria" w:eastAsia="Cambria" w:hAnsi="Cambria" w:cs="Cambria"/>
          <w:sz w:val="24"/>
          <w:szCs w:val="24"/>
        </w:rPr>
      </w:pPr>
      <w:r>
        <w:rPr>
          <w:rStyle w:val="Nessuno"/>
          <w:rFonts w:ascii="Cambria" w:eastAsia="Cambria" w:hAnsi="Cambria" w:cs="Cambria"/>
          <w:sz w:val="24"/>
          <w:szCs w:val="24"/>
        </w:rPr>
        <w:t>Stimolare</w:t>
      </w:r>
      <w:r w:rsidR="00525560">
        <w:rPr>
          <w:rStyle w:val="Nessuno"/>
          <w:rFonts w:ascii="Cambria" w:eastAsia="Cambria" w:hAnsi="Cambria" w:cs="Cambria"/>
          <w:sz w:val="24"/>
          <w:szCs w:val="24"/>
        </w:rPr>
        <w:t xml:space="preserve"> il lavoro e la riflessione al vostro interno</w:t>
      </w:r>
    </w:p>
    <w:p w:rsidR="005424E3" w:rsidRDefault="00330DAE">
      <w:pPr>
        <w:numPr>
          <w:ilvl w:val="0"/>
          <w:numId w:val="2"/>
        </w:numPr>
        <w:jc w:val="both"/>
        <w:rPr>
          <w:rStyle w:val="Nessuno"/>
          <w:rFonts w:ascii="Cambria" w:eastAsia="Cambria" w:hAnsi="Cambria" w:cs="Cambria"/>
          <w:sz w:val="24"/>
          <w:szCs w:val="24"/>
        </w:rPr>
      </w:pPr>
      <w:r>
        <w:rPr>
          <w:rStyle w:val="Nessuno"/>
          <w:rFonts w:ascii="Cambria" w:eastAsia="Cambria" w:hAnsi="Cambria" w:cs="Cambria"/>
          <w:sz w:val="24"/>
          <w:szCs w:val="24"/>
        </w:rPr>
        <w:t>Cercare</w:t>
      </w:r>
      <w:r w:rsidR="00525560">
        <w:rPr>
          <w:rStyle w:val="Nessuno"/>
          <w:rFonts w:ascii="Cambria" w:eastAsia="Cambria" w:hAnsi="Cambria" w:cs="Cambria"/>
          <w:sz w:val="24"/>
          <w:szCs w:val="24"/>
        </w:rPr>
        <w:t xml:space="preserve"> di creare nuovi processi</w:t>
      </w:r>
    </w:p>
    <w:p w:rsidR="005424E3" w:rsidRDefault="00330DAE">
      <w:pPr>
        <w:numPr>
          <w:ilvl w:val="0"/>
          <w:numId w:val="2"/>
        </w:numPr>
        <w:jc w:val="both"/>
        <w:rPr>
          <w:rStyle w:val="Nessuno"/>
          <w:rFonts w:ascii="Cambria" w:eastAsia="Cambria" w:hAnsi="Cambria" w:cs="Cambria"/>
          <w:sz w:val="24"/>
          <w:szCs w:val="24"/>
        </w:rPr>
      </w:pPr>
      <w:r>
        <w:rPr>
          <w:rStyle w:val="Nessuno"/>
          <w:rFonts w:ascii="Cambria" w:eastAsia="Cambria" w:hAnsi="Cambria" w:cs="Cambria"/>
          <w:sz w:val="24"/>
          <w:szCs w:val="24"/>
        </w:rPr>
        <w:t>Rendere</w:t>
      </w:r>
      <w:r w:rsidR="00525560">
        <w:rPr>
          <w:rStyle w:val="Nessuno"/>
          <w:rFonts w:ascii="Cambria" w:eastAsia="Cambria" w:hAnsi="Cambria" w:cs="Cambria"/>
          <w:sz w:val="24"/>
          <w:szCs w:val="24"/>
        </w:rPr>
        <w:t xml:space="preserve"> “l’AC sempre più in uscita” nelle vostre realtà territoriali</w:t>
      </w:r>
    </w:p>
    <w:p w:rsidR="005424E3" w:rsidRDefault="00330DAE">
      <w:pPr>
        <w:numPr>
          <w:ilvl w:val="0"/>
          <w:numId w:val="2"/>
        </w:numPr>
        <w:jc w:val="both"/>
        <w:rPr>
          <w:rStyle w:val="Nessuno"/>
          <w:rFonts w:ascii="Cambria" w:eastAsia="Cambria" w:hAnsi="Cambria" w:cs="Cambria"/>
          <w:sz w:val="24"/>
          <w:szCs w:val="24"/>
        </w:rPr>
      </w:pPr>
      <w:r>
        <w:rPr>
          <w:rStyle w:val="Nessuno"/>
          <w:rFonts w:ascii="Cambria" w:eastAsia="Cambria" w:hAnsi="Cambria" w:cs="Cambria"/>
          <w:sz w:val="24"/>
          <w:szCs w:val="24"/>
        </w:rPr>
        <w:t>Cercare</w:t>
      </w:r>
      <w:r w:rsidR="00525560">
        <w:rPr>
          <w:rStyle w:val="Nessuno"/>
          <w:rFonts w:ascii="Cambria" w:eastAsia="Cambria" w:hAnsi="Cambria" w:cs="Cambria"/>
          <w:sz w:val="24"/>
          <w:szCs w:val="24"/>
        </w:rPr>
        <w:t xml:space="preserve"> il dialogo e la collaborazione con altre associazioni presenti sul vostro territorio. </w:t>
      </w:r>
    </w:p>
    <w:p w:rsidR="005424E3" w:rsidRDefault="00525560">
      <w:pPr>
        <w:jc w:val="both"/>
        <w:rPr>
          <w:rStyle w:val="Nessuno"/>
          <w:rFonts w:ascii="Cambria" w:eastAsia="Cambria" w:hAnsi="Cambria" w:cs="Cambria"/>
          <w:sz w:val="24"/>
          <w:szCs w:val="24"/>
        </w:rPr>
      </w:pPr>
      <w:r>
        <w:rPr>
          <w:rStyle w:val="Nessuno"/>
          <w:rFonts w:ascii="Cambria" w:eastAsia="Cambria" w:hAnsi="Cambria" w:cs="Cambria"/>
          <w:sz w:val="24"/>
          <w:szCs w:val="24"/>
        </w:rPr>
        <w:t xml:space="preserve">La nostra natura associativa (relazionale) moltiplica (o deve imparare a farlo) le forze ed i talenti del singolo aderente ... facendo "squadra". Valorizzate il contributo di ciascun consigliere parrocchiale! Potrete così giungere non solo ad un lavoro ben fatto, ma ad un’esperienza laboratoriale che vi farà crescere. </w:t>
      </w:r>
      <w:bookmarkStart w:id="0" w:name="_GoBack"/>
      <w:bookmarkEnd w:id="0"/>
    </w:p>
    <w:p w:rsidR="005424E3" w:rsidRDefault="00525560">
      <w:pPr>
        <w:jc w:val="both"/>
        <w:rPr>
          <w:rStyle w:val="Nessuno"/>
          <w:rFonts w:ascii="Cambria" w:eastAsia="Cambria" w:hAnsi="Cambria" w:cs="Cambria"/>
          <w:sz w:val="24"/>
          <w:szCs w:val="24"/>
        </w:rPr>
      </w:pPr>
      <w:r>
        <w:rPr>
          <w:rStyle w:val="Nessuno"/>
          <w:rFonts w:ascii="Cambria" w:eastAsia="Cambria" w:hAnsi="Cambria" w:cs="Cambria"/>
          <w:sz w:val="24"/>
          <w:szCs w:val="24"/>
        </w:rPr>
        <w:t xml:space="preserve">Per esercitare il discernimento personale e comunitario che mette al centro "il bisogno" della società che sta fuori dalla mia casa, dalla mia parrocchia, dalla mia "confortevole" cerchia di relazioni, è </w:t>
      </w:r>
      <w:r>
        <w:rPr>
          <w:rStyle w:val="Nessuno"/>
          <w:rFonts w:ascii="Cambria" w:eastAsia="Cambria" w:hAnsi="Cambria" w:cs="Cambria"/>
          <w:sz w:val="24"/>
          <w:szCs w:val="24"/>
        </w:rPr>
        <w:lastRenderedPageBreak/>
        <w:t xml:space="preserve">necessario lasciarsi provocare da ciò che circonda la propria realtà parrocchiale, riflettendo su ciò che blocca o potrebbe bloccare il dinamismo di una “parrocchia in </w:t>
      </w:r>
      <w:proofErr w:type="gramStart"/>
      <w:r w:rsidR="00330DAE">
        <w:rPr>
          <w:rStyle w:val="Nessuno"/>
          <w:rFonts w:ascii="Cambria" w:eastAsia="Cambria" w:hAnsi="Cambria" w:cs="Cambria"/>
          <w:sz w:val="24"/>
          <w:szCs w:val="24"/>
        </w:rPr>
        <w:t>uscita“</w:t>
      </w:r>
      <w:proofErr w:type="gramEnd"/>
      <w:r w:rsidR="00330DAE">
        <w:rPr>
          <w:rStyle w:val="Nessuno"/>
          <w:rFonts w:ascii="Cambria" w:eastAsia="Cambria" w:hAnsi="Cambria" w:cs="Cambria"/>
          <w:sz w:val="24"/>
          <w:szCs w:val="24"/>
        </w:rPr>
        <w:t>.</w:t>
      </w:r>
    </w:p>
    <w:p w:rsidR="005424E3" w:rsidRDefault="00525560">
      <w:pPr>
        <w:pStyle w:val="Paragrafoelenco"/>
        <w:numPr>
          <w:ilvl w:val="0"/>
          <w:numId w:val="4"/>
        </w:numPr>
        <w:jc w:val="both"/>
        <w:rPr>
          <w:rFonts w:ascii="Cambria" w:eastAsia="Cambria" w:hAnsi="Cambria" w:cs="Cambria"/>
          <w:sz w:val="24"/>
          <w:szCs w:val="24"/>
        </w:rPr>
      </w:pPr>
      <w:r>
        <w:rPr>
          <w:rFonts w:ascii="Cambria" w:eastAsia="Cambria" w:hAnsi="Cambria" w:cs="Cambria"/>
          <w:sz w:val="24"/>
          <w:szCs w:val="24"/>
        </w:rPr>
        <w:t>La nostra associazione parrocchiale si occupa soltanto dei servizi educativi associativi e parrocchiali (animazione liturgica, catechismo, liturgia, feste patronali, ecc.)?</w:t>
      </w:r>
    </w:p>
    <w:p w:rsidR="005424E3" w:rsidRDefault="00525560">
      <w:pPr>
        <w:pStyle w:val="Paragrafoelenco"/>
        <w:numPr>
          <w:ilvl w:val="0"/>
          <w:numId w:val="4"/>
        </w:numPr>
        <w:jc w:val="both"/>
        <w:rPr>
          <w:rFonts w:ascii="Cambria" w:eastAsia="Cambria" w:hAnsi="Cambria" w:cs="Cambria"/>
          <w:sz w:val="24"/>
          <w:szCs w:val="24"/>
        </w:rPr>
      </w:pPr>
      <w:r>
        <w:rPr>
          <w:rFonts w:ascii="Cambria" w:eastAsia="Cambria" w:hAnsi="Cambria" w:cs="Cambria"/>
          <w:sz w:val="24"/>
          <w:szCs w:val="24"/>
        </w:rPr>
        <w:t>La nostra associazione è collegata con associazioni esterne alla parrocchia, attente al bene comune? In caso di risposta affermativa indicare le associazioni coinvolte, in caso di risposta negativa spiegare le motivazioni.</w:t>
      </w:r>
    </w:p>
    <w:p w:rsidR="005424E3" w:rsidRDefault="00525560">
      <w:pPr>
        <w:pStyle w:val="Paragrafoelenco"/>
        <w:numPr>
          <w:ilvl w:val="0"/>
          <w:numId w:val="4"/>
        </w:numPr>
        <w:jc w:val="both"/>
        <w:rPr>
          <w:rFonts w:ascii="Cambria" w:eastAsia="Cambria" w:hAnsi="Cambria" w:cs="Cambria"/>
          <w:sz w:val="24"/>
          <w:szCs w:val="24"/>
        </w:rPr>
      </w:pPr>
      <w:r>
        <w:rPr>
          <w:rFonts w:ascii="Cambria" w:eastAsia="Cambria" w:hAnsi="Cambria" w:cs="Cambria"/>
          <w:sz w:val="24"/>
          <w:szCs w:val="24"/>
        </w:rPr>
        <w:t>La nostra associazione parrocchiale promuove (o si interessa attivamente a) riflessioni o dibattiti interni/esterni su temi legati alla politica, alla globalizzazione, all’ambiente, alla scuola, etc.? (Indicare le tematiche).</w:t>
      </w:r>
    </w:p>
    <w:p w:rsidR="005424E3" w:rsidRDefault="00525560">
      <w:pPr>
        <w:pStyle w:val="Paragrafoelenco"/>
        <w:numPr>
          <w:ilvl w:val="0"/>
          <w:numId w:val="4"/>
        </w:numPr>
        <w:jc w:val="both"/>
        <w:rPr>
          <w:rFonts w:ascii="Cambria" w:eastAsia="Cambria" w:hAnsi="Cambria" w:cs="Cambria"/>
          <w:sz w:val="24"/>
          <w:szCs w:val="24"/>
        </w:rPr>
      </w:pPr>
      <w:r>
        <w:rPr>
          <w:rFonts w:ascii="Cambria" w:eastAsia="Cambria" w:hAnsi="Cambria" w:cs="Cambria"/>
          <w:sz w:val="24"/>
          <w:szCs w:val="24"/>
        </w:rPr>
        <w:t>La nostra associazione parrocchiale cura almeno un progetto di carità esterno alla parrocchia che ne caratterizza l’attenzione al proprio territorio?</w:t>
      </w:r>
    </w:p>
    <w:p w:rsidR="005424E3" w:rsidRDefault="00525560">
      <w:pPr>
        <w:pStyle w:val="Paragrafoelenco"/>
        <w:numPr>
          <w:ilvl w:val="0"/>
          <w:numId w:val="4"/>
        </w:numPr>
        <w:jc w:val="both"/>
        <w:rPr>
          <w:rStyle w:val="Nessuno"/>
          <w:rFonts w:ascii="Cambria" w:eastAsia="Cambria" w:hAnsi="Cambria" w:cs="Cambria"/>
          <w:sz w:val="24"/>
          <w:szCs w:val="24"/>
        </w:rPr>
      </w:pPr>
      <w:r>
        <w:rPr>
          <w:rStyle w:val="Nessuno"/>
          <w:rFonts w:ascii="Cambria" w:eastAsia="Cambria" w:hAnsi="Cambria" w:cs="Cambria"/>
          <w:sz w:val="24"/>
          <w:szCs w:val="24"/>
        </w:rPr>
        <w:t>Come si esprime nel lavoro del CPAC la dimensione missionaria?</w:t>
      </w:r>
    </w:p>
    <w:p w:rsidR="005424E3" w:rsidRDefault="00525560">
      <w:pPr>
        <w:pStyle w:val="Paragrafoelenco"/>
        <w:numPr>
          <w:ilvl w:val="0"/>
          <w:numId w:val="4"/>
        </w:numPr>
        <w:jc w:val="both"/>
        <w:rPr>
          <w:rFonts w:ascii="Cambria" w:eastAsia="Cambria" w:hAnsi="Cambria" w:cs="Cambria"/>
          <w:sz w:val="24"/>
          <w:szCs w:val="24"/>
        </w:rPr>
      </w:pPr>
      <w:r>
        <w:rPr>
          <w:rFonts w:ascii="Cambria" w:eastAsia="Cambria" w:hAnsi="Cambria" w:cs="Cambria"/>
          <w:sz w:val="24"/>
          <w:szCs w:val="24"/>
        </w:rPr>
        <w:t>Nel CPAC come si concretizza l’attenzione ai “contesti” di vita dove l’uomo vive, ama, soffre, spera…?</w:t>
      </w:r>
    </w:p>
    <w:p w:rsidR="005424E3" w:rsidRDefault="00525560">
      <w:pPr>
        <w:pStyle w:val="Paragrafoelenco"/>
        <w:numPr>
          <w:ilvl w:val="0"/>
          <w:numId w:val="4"/>
        </w:numPr>
        <w:jc w:val="both"/>
        <w:rPr>
          <w:rFonts w:ascii="Cambria" w:eastAsia="Cambria" w:hAnsi="Cambria" w:cs="Cambria"/>
          <w:sz w:val="24"/>
          <w:szCs w:val="24"/>
        </w:rPr>
      </w:pPr>
      <w:r>
        <w:rPr>
          <w:rFonts w:ascii="Cambria" w:eastAsia="Cambria" w:hAnsi="Cambria" w:cs="Cambria"/>
          <w:sz w:val="24"/>
          <w:szCs w:val="24"/>
        </w:rPr>
        <w:t>Quali punti di forza permettono o permetterebbero alla nostra realtà associativa d’essere esperienza di una “parrocchia in uscita”?</w:t>
      </w:r>
    </w:p>
    <w:p w:rsidR="005424E3" w:rsidRDefault="00525560">
      <w:pPr>
        <w:jc w:val="both"/>
        <w:rPr>
          <w:rStyle w:val="Nessuno"/>
          <w:rFonts w:ascii="Cambria" w:eastAsia="Cambria" w:hAnsi="Cambria" w:cs="Cambria"/>
          <w:sz w:val="24"/>
          <w:szCs w:val="24"/>
        </w:rPr>
      </w:pPr>
      <w:r>
        <w:t xml:space="preserve">Le </w:t>
      </w:r>
      <w:r>
        <w:rPr>
          <w:rStyle w:val="Nessuno"/>
          <w:rFonts w:ascii="Cambria" w:eastAsia="Cambria" w:hAnsi="Cambria" w:cs="Cambria"/>
          <w:sz w:val="24"/>
          <w:szCs w:val="24"/>
        </w:rPr>
        <w:t xml:space="preserve">risposte da voi elaborate dovranno essere inviate all’indirizzo </w:t>
      </w:r>
      <w:hyperlink r:id="rId8" w:history="1">
        <w:r>
          <w:rPr>
            <w:rStyle w:val="Hyperlink0"/>
          </w:rPr>
          <w:t>formazione@azionecattolicaalbano.it</w:t>
        </w:r>
      </w:hyperlink>
      <w:r>
        <w:rPr>
          <w:rStyle w:val="Nessuno"/>
          <w:rFonts w:ascii="Cambria" w:eastAsia="Cambria" w:hAnsi="Cambria" w:cs="Cambria"/>
          <w:sz w:val="24"/>
          <w:szCs w:val="24"/>
        </w:rPr>
        <w:t xml:space="preserve"> entro il </w:t>
      </w:r>
      <w:r w:rsidRPr="00330DAE">
        <w:rPr>
          <w:rStyle w:val="Nessuno"/>
          <w:rFonts w:ascii="Cambria" w:eastAsia="Cambria" w:hAnsi="Cambria" w:cs="Cambria"/>
          <w:b/>
          <w:iCs/>
          <w:sz w:val="24"/>
          <w:szCs w:val="24"/>
        </w:rPr>
        <w:t>14 luglio 2018</w:t>
      </w:r>
      <w:r>
        <w:rPr>
          <w:rStyle w:val="Nessuno"/>
          <w:rFonts w:ascii="Cambria" w:eastAsia="Cambria" w:hAnsi="Cambria" w:cs="Cambria"/>
          <w:sz w:val="24"/>
          <w:szCs w:val="24"/>
        </w:rPr>
        <w:t>.</w:t>
      </w:r>
    </w:p>
    <w:p w:rsidR="005424E3" w:rsidRDefault="005424E3">
      <w:pPr>
        <w:jc w:val="both"/>
        <w:rPr>
          <w:rFonts w:ascii="Cambria" w:eastAsia="Cambria" w:hAnsi="Cambria" w:cs="Cambria"/>
          <w:sz w:val="24"/>
          <w:szCs w:val="24"/>
        </w:rPr>
      </w:pPr>
    </w:p>
    <w:p w:rsidR="005424E3" w:rsidRDefault="00525560">
      <w:pPr>
        <w:jc w:val="both"/>
        <w:rPr>
          <w:rStyle w:val="Nessuno"/>
          <w:rFonts w:ascii="Cambria" w:eastAsia="Cambria" w:hAnsi="Cambria" w:cs="Cambria"/>
          <w:sz w:val="24"/>
          <w:szCs w:val="24"/>
        </w:rPr>
      </w:pPr>
      <w:r>
        <w:rPr>
          <w:rStyle w:val="Nessuno"/>
          <w:rFonts w:ascii="Cambria" w:eastAsia="Cambria" w:hAnsi="Cambria" w:cs="Cambria"/>
          <w:sz w:val="24"/>
          <w:szCs w:val="24"/>
        </w:rPr>
        <w:t>Rispondiamo …</w:t>
      </w:r>
    </w:p>
    <w:p w:rsidR="005424E3" w:rsidRDefault="00525560">
      <w:pPr>
        <w:jc w:val="both"/>
        <w:rPr>
          <w:rStyle w:val="Nessuno"/>
          <w:rFonts w:ascii="Cambria" w:eastAsia="Cambria" w:hAnsi="Cambria" w:cs="Cambria"/>
          <w:sz w:val="24"/>
          <w:szCs w:val="24"/>
        </w:rPr>
      </w:pPr>
      <w:r>
        <w:rPr>
          <w:rStyle w:val="Nessuno"/>
          <w:rFonts w:ascii="Cambria" w:eastAsia="Cambria" w:hAnsi="Cambria" w:cs="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essuno"/>
          <w:rFonts w:ascii="Cambria" w:eastAsia="Cambria" w:hAnsi="Cambria" w:cs="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4E3" w:rsidRDefault="005424E3">
      <w:pPr>
        <w:rPr>
          <w:rStyle w:val="Nessuno"/>
          <w:rFonts w:ascii="Cambria" w:eastAsia="Cambria" w:hAnsi="Cambria" w:cs="Cambria"/>
          <w:sz w:val="24"/>
          <w:szCs w:val="24"/>
        </w:rPr>
      </w:pPr>
    </w:p>
    <w:p w:rsidR="00330DAE" w:rsidRDefault="00330DAE">
      <w:pPr>
        <w:rPr>
          <w:rStyle w:val="Nessuno"/>
          <w:rFonts w:ascii="Cambria" w:eastAsia="Cambria" w:hAnsi="Cambria" w:cs="Cambria"/>
          <w:sz w:val="24"/>
          <w:szCs w:val="24"/>
        </w:rPr>
      </w:pPr>
    </w:p>
    <w:p w:rsidR="00330DAE" w:rsidRDefault="00330DAE">
      <w:pPr>
        <w:rPr>
          <w:rStyle w:val="Nessuno"/>
          <w:rFonts w:ascii="Cambria" w:eastAsia="Cambria" w:hAnsi="Cambria" w:cs="Cambria"/>
          <w:sz w:val="24"/>
          <w:szCs w:val="24"/>
        </w:rPr>
      </w:pPr>
    </w:p>
    <w:p w:rsidR="005424E3" w:rsidRDefault="00525560">
      <w:pPr>
        <w:rPr>
          <w:rStyle w:val="Nessuno"/>
          <w:rFonts w:ascii="Cambria" w:eastAsia="Cambria" w:hAnsi="Cambria" w:cs="Cambria"/>
          <w:sz w:val="28"/>
          <w:szCs w:val="28"/>
        </w:rPr>
      </w:pPr>
      <w:r>
        <w:rPr>
          <w:rStyle w:val="Nessuno"/>
          <w:rFonts w:ascii="Cambria" w:eastAsia="Cambria" w:hAnsi="Cambria" w:cs="Cambria"/>
          <w:sz w:val="28"/>
          <w:szCs w:val="28"/>
        </w:rPr>
        <w:t>“</w:t>
      </w:r>
      <w:r>
        <w:rPr>
          <w:rStyle w:val="Nessuno"/>
          <w:rFonts w:ascii="Cambria" w:eastAsia="Cambria" w:hAnsi="Cambria" w:cs="Cambria"/>
          <w:i/>
          <w:iCs/>
          <w:sz w:val="28"/>
          <w:szCs w:val="28"/>
        </w:rPr>
        <w:t>Nella Parola di Dio appare costantemente questo dinamismo di “uscita” che Dio vuole provocare nei credenti. […] Oggi, in questo “andate” di Gesù, sono presenti gli scenari e le sfide sempre nuovi della missione evangelizzatrice della Chiesa, e tutti siamo chiamati a questa nuova “uscita” missionaria. Ogni cristiano e ogni comunità discernerà quale sia il cammino che il Signore chiede, però tutti siamo invitati ad accettare questa chiamata: uscire dalla propria comodità e avere il coraggio di raggiungere tutte le periferie che hanno bisogno della luce del Vangelo</w:t>
      </w:r>
      <w:r>
        <w:rPr>
          <w:rStyle w:val="Nessuno"/>
          <w:rFonts w:ascii="Cambria" w:eastAsia="Cambria" w:hAnsi="Cambria" w:cs="Cambria"/>
          <w:sz w:val="28"/>
          <w:szCs w:val="28"/>
        </w:rPr>
        <w:t xml:space="preserve">.”  </w:t>
      </w:r>
    </w:p>
    <w:p w:rsidR="005424E3" w:rsidRDefault="00525560">
      <w:pPr>
        <w:jc w:val="right"/>
        <w:rPr>
          <w:rStyle w:val="Nessuno"/>
          <w:rFonts w:ascii="Cambria" w:eastAsia="Cambria" w:hAnsi="Cambria" w:cs="Cambria"/>
          <w:sz w:val="24"/>
          <w:szCs w:val="24"/>
        </w:rPr>
      </w:pPr>
      <w:r>
        <w:rPr>
          <w:rStyle w:val="Nessuno"/>
          <w:rFonts w:ascii="Cambria" w:eastAsia="Cambria" w:hAnsi="Cambria" w:cs="Cambria"/>
          <w:sz w:val="24"/>
          <w:szCs w:val="24"/>
        </w:rPr>
        <w:t>(</w:t>
      </w:r>
      <w:proofErr w:type="spellStart"/>
      <w:r>
        <w:rPr>
          <w:rStyle w:val="Nessuno"/>
          <w:rFonts w:ascii="Cambria" w:eastAsia="Cambria" w:hAnsi="Cambria" w:cs="Cambria"/>
          <w:sz w:val="24"/>
          <w:szCs w:val="24"/>
        </w:rPr>
        <w:t>Evangelii</w:t>
      </w:r>
      <w:proofErr w:type="spellEnd"/>
      <w:r>
        <w:rPr>
          <w:rStyle w:val="Nessuno"/>
          <w:rFonts w:ascii="Cambria" w:eastAsia="Cambria" w:hAnsi="Cambria" w:cs="Cambria"/>
          <w:sz w:val="24"/>
          <w:szCs w:val="24"/>
        </w:rPr>
        <w:t xml:space="preserve"> </w:t>
      </w:r>
      <w:proofErr w:type="spellStart"/>
      <w:r>
        <w:rPr>
          <w:rStyle w:val="Nessuno"/>
          <w:rFonts w:ascii="Cambria" w:eastAsia="Cambria" w:hAnsi="Cambria" w:cs="Cambria"/>
          <w:sz w:val="24"/>
          <w:szCs w:val="24"/>
        </w:rPr>
        <w:t>Gaudium</w:t>
      </w:r>
      <w:proofErr w:type="spellEnd"/>
      <w:r>
        <w:rPr>
          <w:rStyle w:val="Nessuno"/>
          <w:rFonts w:ascii="Cambria" w:eastAsia="Cambria" w:hAnsi="Cambria" w:cs="Cambria"/>
          <w:sz w:val="24"/>
          <w:szCs w:val="24"/>
        </w:rPr>
        <w:t xml:space="preserve">, </w:t>
      </w:r>
      <w:proofErr w:type="spellStart"/>
      <w:proofErr w:type="gramStart"/>
      <w:r>
        <w:rPr>
          <w:rStyle w:val="Nessuno"/>
          <w:rFonts w:ascii="Cambria" w:eastAsia="Cambria" w:hAnsi="Cambria" w:cs="Cambria"/>
          <w:sz w:val="24"/>
          <w:szCs w:val="24"/>
        </w:rPr>
        <w:t>Cap.I</w:t>
      </w:r>
      <w:proofErr w:type="spellEnd"/>
      <w:r>
        <w:rPr>
          <w:rStyle w:val="Nessuno"/>
          <w:rFonts w:ascii="Cambria" w:eastAsia="Cambria" w:hAnsi="Cambria" w:cs="Cambria"/>
          <w:sz w:val="24"/>
          <w:szCs w:val="24"/>
        </w:rPr>
        <w:t xml:space="preserve"> ;</w:t>
      </w:r>
      <w:proofErr w:type="gramEnd"/>
      <w:r>
        <w:rPr>
          <w:rStyle w:val="Nessuno"/>
          <w:rFonts w:ascii="Cambria" w:eastAsia="Cambria" w:hAnsi="Cambria" w:cs="Cambria"/>
          <w:sz w:val="24"/>
          <w:szCs w:val="24"/>
        </w:rPr>
        <w:t xml:space="preserve"> 20.)</w:t>
      </w:r>
    </w:p>
    <w:p w:rsidR="005424E3" w:rsidRDefault="005424E3">
      <w:pPr>
        <w:jc w:val="both"/>
        <w:rPr>
          <w:rFonts w:ascii="Cambria" w:eastAsia="Cambria" w:hAnsi="Cambria" w:cs="Cambria"/>
          <w:sz w:val="24"/>
          <w:szCs w:val="24"/>
        </w:rPr>
      </w:pPr>
    </w:p>
    <w:p w:rsidR="005424E3" w:rsidRDefault="005424E3"/>
    <w:sectPr w:rsidR="005424E3">
      <w:headerReference w:type="default" r:id="rId9"/>
      <w:footerReference w:type="default" r:id="rId10"/>
      <w:pgSz w:w="11900" w:h="16840"/>
      <w:pgMar w:top="720" w:right="720" w:bottom="720" w:left="720" w:header="11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F1" w:rsidRDefault="001E7CF1">
      <w:pPr>
        <w:spacing w:after="0" w:line="240" w:lineRule="auto"/>
      </w:pPr>
      <w:r>
        <w:separator/>
      </w:r>
    </w:p>
  </w:endnote>
  <w:endnote w:type="continuationSeparator" w:id="0">
    <w:p w:rsidR="001E7CF1" w:rsidRDefault="001E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E3" w:rsidRDefault="005424E3">
    <w:pPr>
      <w:pStyle w:val="Intestazione"/>
      <w:jc w:val="right"/>
    </w:pPr>
  </w:p>
  <w:p w:rsidR="006018A6" w:rsidRDefault="006018A6" w:rsidP="006018A6">
    <w:pPr>
      <w:pStyle w:val="Intestazione"/>
      <w:jc w:val="right"/>
    </w:pPr>
    <w:r>
      <w:t xml:space="preserve">Formazione associativa </w:t>
    </w:r>
  </w:p>
  <w:p w:rsidR="005424E3" w:rsidRDefault="00525560">
    <w:pPr>
      <w:pStyle w:val="Intestazione"/>
      <w:jc w:val="right"/>
    </w:pPr>
    <w:r>
      <w:t>Scheda di lavoro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F1" w:rsidRDefault="001E7CF1">
      <w:pPr>
        <w:spacing w:after="0" w:line="240" w:lineRule="auto"/>
      </w:pPr>
      <w:r>
        <w:separator/>
      </w:r>
    </w:p>
  </w:footnote>
  <w:footnote w:type="continuationSeparator" w:id="0">
    <w:p w:rsidR="001E7CF1" w:rsidRDefault="001E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E3" w:rsidRDefault="00525560">
    <w:pPr>
      <w:pStyle w:val="Intestazione"/>
      <w:tabs>
        <w:tab w:val="right" w:pos="10440"/>
      </w:tabs>
      <w:rPr>
        <w:rStyle w:val="Nessuno"/>
        <w:color w:val="4472C4"/>
        <w:u w:color="4472C4"/>
      </w:rPr>
    </w:pPr>
    <w:r>
      <w:rPr>
        <w:noProof/>
      </w:rPr>
      <w:drawing>
        <wp:anchor distT="152400" distB="152400" distL="152400" distR="152400" simplePos="0" relativeHeight="251658240" behindDoc="1" locked="0" layoutInCell="1" allowOverlap="1">
          <wp:simplePos x="0" y="0"/>
          <wp:positionH relativeFrom="page">
            <wp:posOffset>530559</wp:posOffset>
          </wp:positionH>
          <wp:positionV relativeFrom="page">
            <wp:posOffset>143129</wp:posOffset>
          </wp:positionV>
          <wp:extent cx="2451735" cy="503555"/>
          <wp:effectExtent l="0" t="0" r="0" b="0"/>
          <wp:wrapNone/>
          <wp:docPr id="1073741825" name="officeArt object" descr="AC-CONSIGLIO.png"/>
          <wp:cNvGraphicFramePr/>
          <a:graphic xmlns:a="http://schemas.openxmlformats.org/drawingml/2006/main">
            <a:graphicData uri="http://schemas.openxmlformats.org/drawingml/2006/picture">
              <pic:pic xmlns:pic="http://schemas.openxmlformats.org/drawingml/2006/picture">
                <pic:nvPicPr>
                  <pic:cNvPr id="1073741825" name="AC-CONSIGLIO.png" descr="AC-CONSIGLIO.png"/>
                  <pic:cNvPicPr>
                    <a:picLocks noChangeAspect="1"/>
                  </pic:cNvPicPr>
                </pic:nvPicPr>
                <pic:blipFill>
                  <a:blip r:embed="rId1">
                    <a:extLst/>
                  </a:blip>
                  <a:stretch>
                    <a:fillRect/>
                  </a:stretch>
                </pic:blipFill>
                <pic:spPr>
                  <a:xfrm>
                    <a:off x="0" y="0"/>
                    <a:ext cx="2451735" cy="503555"/>
                  </a:xfrm>
                  <a:prstGeom prst="rect">
                    <a:avLst/>
                  </a:prstGeom>
                  <a:ln w="12700" cap="flat">
                    <a:noFill/>
                    <a:miter lim="400000"/>
                  </a:ln>
                  <a:effectLst/>
                </pic:spPr>
              </pic:pic>
            </a:graphicData>
          </a:graphic>
        </wp:anchor>
      </w:drawing>
    </w:r>
    <w:r>
      <w:rPr>
        <w:rStyle w:val="Nessuno"/>
        <w:color w:val="4472C4"/>
        <w:u w:color="4472C4"/>
      </w:rPr>
      <w:t xml:space="preserve">                                                                                                                                                                                   </w:t>
    </w:r>
  </w:p>
  <w:p w:rsidR="005424E3" w:rsidRDefault="005424E3">
    <w:pPr>
      <w:pStyle w:val="Intestazione"/>
      <w:tabs>
        <w:tab w:val="right" w:pos="10440"/>
      </w:tabs>
      <w:rPr>
        <w:rStyle w:val="Nessuno"/>
        <w:color w:val="4472C4"/>
        <w:u w:color="4472C4"/>
      </w:rPr>
    </w:pPr>
  </w:p>
  <w:p w:rsidR="005424E3" w:rsidRDefault="005424E3">
    <w:pPr>
      <w:pStyle w:val="Intestazione"/>
      <w:tabs>
        <w:tab w:val="right" w:pos="10440"/>
      </w:tabs>
      <w:rPr>
        <w:rStyle w:val="Nessuno"/>
        <w:color w:val="4472C4"/>
        <w:u w:color="4472C4"/>
      </w:rPr>
    </w:pPr>
  </w:p>
  <w:p w:rsidR="005424E3" w:rsidRDefault="005424E3">
    <w:pPr>
      <w:pStyle w:val="Intestazione"/>
      <w:tabs>
        <w:tab w:val="right" w:pos="10440"/>
      </w:tabs>
      <w:rPr>
        <w:rStyle w:val="Nessuno"/>
        <w:color w:val="4472C4"/>
        <w:u w:color="4472C4"/>
      </w:rPr>
    </w:pPr>
  </w:p>
  <w:p w:rsidR="005424E3" w:rsidRDefault="00525560">
    <w:pPr>
      <w:pStyle w:val="Intestazione"/>
      <w:jc w:val="right"/>
      <w:rPr>
        <w:rStyle w:val="Nessuno"/>
        <w:color w:val="4472C4"/>
        <w:u w:color="4472C4"/>
      </w:rPr>
    </w:pPr>
    <w:r>
      <w:rPr>
        <w:rStyle w:val="Nessuno"/>
        <w:color w:val="4472C4"/>
        <w:u w:color="4472C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64EFD"/>
    <w:multiLevelType w:val="hybridMultilevel"/>
    <w:tmpl w:val="348EA312"/>
    <w:numStyleLink w:val="Puntielenco"/>
  </w:abstractNum>
  <w:abstractNum w:abstractNumId="1">
    <w:nsid w:val="55DA5225"/>
    <w:multiLevelType w:val="hybridMultilevel"/>
    <w:tmpl w:val="348EA312"/>
    <w:styleLink w:val="Puntielenco"/>
    <w:lvl w:ilvl="0" w:tplc="5CA2401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980EEF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C6E11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D78930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FEC6E5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56E029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6E0A3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2E21F8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888A7E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79116EF"/>
    <w:multiLevelType w:val="hybridMultilevel"/>
    <w:tmpl w:val="EF66BDFC"/>
    <w:styleLink w:val="Stileimportato1"/>
    <w:lvl w:ilvl="0" w:tplc="0D442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1407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468F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C882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220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CE7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1675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D4D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48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D9F3A0C"/>
    <w:multiLevelType w:val="hybridMultilevel"/>
    <w:tmpl w:val="EF66BDFC"/>
    <w:numStyleLink w:val="Stileimportato1"/>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E3"/>
    <w:rsid w:val="0003729D"/>
    <w:rsid w:val="001E7CF1"/>
    <w:rsid w:val="00330DAE"/>
    <w:rsid w:val="00525560"/>
    <w:rsid w:val="005424E3"/>
    <w:rsid w:val="00601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C869E-2564-4185-BC19-61D91AED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Titolo">
    <w:name w:val="Title"/>
    <w:next w:val="Corpo"/>
    <w:pPr>
      <w:keepNext/>
    </w:pPr>
    <w:rPr>
      <w:rFonts w:ascii="Helvetica Neue" w:hAnsi="Helvetica Neue" w:cs="Arial Unicode MS"/>
      <w:b/>
      <w:bCs/>
      <w:color w:val="000000"/>
      <w:sz w:val="60"/>
      <w:szCs w:val="60"/>
    </w:rPr>
  </w:style>
  <w:style w:type="paragraph" w:customStyle="1" w:styleId="Corpo">
    <w:name w:val="Corpo"/>
    <w:rPr>
      <w:rFonts w:ascii="Helvetica Neue" w:hAnsi="Helvetica Neue" w:cs="Arial Unicode MS"/>
      <w:color w:val="000000"/>
      <w:sz w:val="22"/>
      <w:szCs w:val="22"/>
    </w:rPr>
  </w:style>
  <w:style w:type="paragraph" w:styleId="Sottotitolo">
    <w:name w:val="Subtitle"/>
    <w:next w:val="Corpo"/>
    <w:pPr>
      <w:keepNext/>
    </w:pPr>
    <w:rPr>
      <w:rFonts w:ascii="Helvetica Neue" w:hAnsi="Helvetica Neue" w:cs="Arial Unicode MS"/>
      <w:color w:val="000000"/>
      <w:sz w:val="40"/>
      <w:szCs w:val="40"/>
    </w:rPr>
  </w:style>
  <w:style w:type="numbering" w:customStyle="1" w:styleId="Puntielenco">
    <w:name w:val="Punti elenco"/>
    <w:pPr>
      <w:numPr>
        <w:numId w:val="1"/>
      </w:numPr>
    </w:pPr>
  </w:style>
  <w:style w:type="paragraph" w:styleId="Paragrafoelenco">
    <w:name w:val="List Paragraph"/>
    <w:pPr>
      <w:spacing w:after="160" w:line="259"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3"/>
      </w:numPr>
    </w:pPr>
  </w:style>
  <w:style w:type="character" w:customStyle="1" w:styleId="Link">
    <w:name w:val="Link"/>
    <w:rPr>
      <w:color w:val="0563C1"/>
      <w:u w:val="single" w:color="0563C1"/>
    </w:rPr>
  </w:style>
  <w:style w:type="character" w:customStyle="1" w:styleId="Hyperlink0">
    <w:name w:val="Hyperlink.0"/>
    <w:basedOn w:val="Link"/>
    <w:rPr>
      <w:rFonts w:ascii="Cambria" w:eastAsia="Cambria" w:hAnsi="Cambria" w:cs="Cambria"/>
      <w:color w:val="0563C1"/>
      <w:sz w:val="24"/>
      <w:szCs w:val="24"/>
      <w:u w:val="single" w:color="0563C1"/>
    </w:rPr>
  </w:style>
  <w:style w:type="paragraph" w:styleId="Pidipagina">
    <w:name w:val="footer"/>
    <w:basedOn w:val="Normale"/>
    <w:link w:val="PidipaginaCarattere"/>
    <w:uiPriority w:val="99"/>
    <w:unhideWhenUsed/>
    <w:rsid w:val="006018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18A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ormazione@azionecattolicaalban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cp:lastModifiedBy>
  <cp:revision>4</cp:revision>
  <dcterms:created xsi:type="dcterms:W3CDTF">2018-03-28T08:24:00Z</dcterms:created>
  <dcterms:modified xsi:type="dcterms:W3CDTF">2018-04-13T09:48:00Z</dcterms:modified>
</cp:coreProperties>
</file>